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moje dziecko ma autyzm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Autyzm, im szybciej zdiagnozowany, tym szybciej można rozpocząć terapię i dać dziecku szansę na normalne życie. Odpowiedź na pytanie, &lt;strong&gt;czy moje dziecko ma autyzm&lt;/strong&gt;, jest bardzo trudna. Poznaj objawy, które powinny Cię zaniepokoić.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moje dziecko ma autyzm? Czyli jak rozpoznać autyzm 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we wstępie, im wcześniej zauważymy objawy autyzmu u dzieci, tym lepiej. Wcześniej rozpoczęta terapia bowiem daje dziecku szansę na normalne dorosłe życie. Jak rozpoznać, </w:t>
      </w:r>
      <w:r>
        <w:rPr>
          <w:rFonts w:ascii="calibri" w:hAnsi="calibri" w:eastAsia="calibri" w:cs="calibri"/>
          <w:sz w:val="24"/>
          <w:szCs w:val="24"/>
          <w:b/>
        </w:rPr>
        <w:t xml:space="preserve">czy moje dziecko ma autyzm</w:t>
      </w:r>
      <w:r>
        <w:rPr>
          <w:rFonts w:ascii="calibri" w:hAnsi="calibri" w:eastAsia="calibri" w:cs="calibri"/>
          <w:sz w:val="24"/>
          <w:szCs w:val="24"/>
        </w:rPr>
        <w:t xml:space="preserve">? Przede wszystkim obserwuj malucha, ponieważ już u niemowląt można zauważyć pierwsze objawy autyzmu. Dzieci nawiązują kontakt wzrokowy, odwzajemniają uśmiech i reagują na swoje imię. Jeśli Twoje dziecko tego nie robi, tylko np. patrzy w dal, to pierwsza oznaka, która powinna wzbudzić Twoją czujność.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autyzmu u kilkulatka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objawów autyzmu można zaliczyć takie zachowania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wąskie zainteresowania u kilkuletniego dziecka, np. tylko pociągi czy samoloty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niechęć do zabawy z innymi dziećmi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strach przed tłumem, hałasem i zamieszaniem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mowy, późne rozpoczęcie mówienia i niewypowiadanie się pełnymi zdaniami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zauważysz któreś z powyższych objawów i zaczynasz zastanawiać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moje dziecko ma 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zgłoś się do lekarza specjalisty i psychologa dziecięcego. Pamiętaj, że im wcześniej wykryty autyzm, tym lepiej dla Twojego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moje-dziecko-ma-auty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2026-02-04T07:11:28+01:00</dcterms:created>
  <dcterms:modified xsi:type="dcterms:W3CDTF">2026-02-04T07:11:28+01:00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