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Poronienie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Dowiedz się, jak najczęściej dochodzi do straty dziecka nienarodzonego i z jakimi objawami zwykle wiąże się &lt;strong&gt;poronienie&lt;/strong&gt;.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Poronienie - jak do niego dochodzi i jak je rozpoznać?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Poronienie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to przedwczesne zakończenie ciąży, które dla przyszłych rodziców oznacza zawsze ogromną tragedię. Jego objawy, choć zwykle bywają charakterystyczne, w niektórych przypadkach mogą zostać niezauważone. Warto zatem wiedzieć, w jakich sytuacjach może dojść do poronienia, a także jakie są jego najczęstsze symptomy.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dochodzi do poronienia?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Specjaliści powszechnie stwierdzają, że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poronienie</w:t>
        </w:r>
      </w:hyperlink>
      <w:r>
        <w:rPr>
          <w:rFonts w:ascii="calibri" w:hAnsi="calibri" w:eastAsia="calibri" w:cs="calibri"/>
          <w:sz w:val="24"/>
          <w:szCs w:val="24"/>
        </w:rPr>
        <w:t xml:space="preserve"> dotyczy około 20% ciąż, zwykle w ich początkowych etapach. Wiele kobiet często nie zdaje sobie nawet sprawy, że taka sytuacja miała miejsce, ponieważ nie wiedziały one nawet, że były w ciąży. Przyczyny poronienia nie zawsze są jasno określone, jednak najczęściej wiąże się ono z niewystarczającą produkcją progesteronu, którego zadaniem jest ochrona embrionu przed odrzuceniem. W chwili, gdy hormonu tego jest zbyt mało, następuje złuszczanie się ściany macicy, co w konsekwencji prowadzi do utraty dziecka. Objawem takiej sytuacji może być krwawienie, które bardzo często przypomina bardziej bolesną i obfitą miesiączkę, dlatego wiele kobiet, które nie wiedzą o ciąży, nie potrafią prawidłowo rozpoznać tej sytuacji.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Poronienie - najczęstsze objawy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Poronienie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zwykle wiąże się z charakterystycznymi objawami takimi jak krwawienie, a w szczególności plamienie jasnoczerwone i brązowe, zawierające skrzepy czy fragmenty tkanek. Objawem poronienia są również silne skurcze, którym zwykle towarzyszą bóle w okolicach krzyżowego odcinka kręgosłupa. Niebezpiecznym symptomem jest także wyciek wydzielin lub śluzu z pochwy, o zabarwieniu biało-różowym.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katarek.pl/blog/poronienie-strata-dzieck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2025-05-09T10:17:28+02:00</dcterms:created>
  <dcterms:modified xsi:type="dcterms:W3CDTF">2025-05-09T10:17:28+02:00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