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grypy u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rozpoznać &lt;strong&gt;objawy grypy u dzieci&lt;/strong&gt;, a także jak rozróżnić je od przeziębienia.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grypy u dzieci. Czym różni się grypa od przeziębienia?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mylimy objawy przeziębienia i grypy. Choroby te, choć z pozoru podobne, mają zupełnie inny przebieg. Grypa jest zdecydowanie poważniejszą chorobą, szczególnie dla małych dzieci, gdyż może prowadzić do odwodnienia, które jest bardzo groźne dla naszego organizmu. Z tego względu, warto wiedzieć, 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grypy u dzieci</w:t>
      </w:r>
      <w:r>
        <w:rPr>
          <w:rFonts w:ascii="calibri" w:hAnsi="calibri" w:eastAsia="calibri" w:cs="calibri"/>
          <w:sz w:val="24"/>
          <w:szCs w:val="24"/>
        </w:rPr>
        <w:t xml:space="preserve">, a także jak odróżnić ją od przeziębienia. Jeśli jesteście ciekawi, to serdecznie zapraszamy do przeczytania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objawy grypy u dzieci?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1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grypy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wysoka gorączka, która może sięgać nawet 40 stopni, a także silne dreszcze i potliwość. Grypa objawia się również suchym, duszącym kaszlem oraz bólami przeszywającymi całe ciało. Najczęściej bóle te obejmują mięśnie, stawy oraz głowę i często nazywane są "bólami rozbierającymi".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przeziębienie od grypy?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odróżnia przeziębienie od grypy, jest przede wszystkim fakt, że przeziębieniu zwykle nie towarzyszy aż tak wysoka gorączka, jak w przypadku grypy. Objawami przeziębienia są ponadto ból gardła, a także katar, który wywołuje kaszel. Jak widać, kluczowym objawem, który pozwala nam odróżnić grypę od przeziębienia jest gorączka. Musimy pamiętać, że nie należy bagatelizować żadnej z tych dwóch chorób, ponieważ mogą one prowadzić do szeregu powikłań. Szczególnie ważne jest, aby skonsultować z lekarzem </w:t>
      </w:r>
      <w:r>
        <w:rPr>
          <w:rFonts w:ascii="calibri" w:hAnsi="calibri" w:eastAsia="calibri" w:cs="calibri"/>
          <w:sz w:val="24"/>
          <w:szCs w:val="24"/>
          <w:b/>
        </w:rPr>
        <w:t xml:space="preserve">objawy grypy u dzieci</w:t>
      </w:r>
      <w:r>
        <w:rPr>
          <w:rFonts w:ascii="calibri" w:hAnsi="calibri" w:eastAsia="calibri" w:cs="calibri"/>
          <w:sz w:val="24"/>
          <w:szCs w:val="24"/>
        </w:rPr>
        <w:t xml:space="preserve"> i dobrać odpowiednie leczenie, ponieważ może być ona bardzo groźna dla organizmu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objawy-gry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2026-04-05T17:48:42+02:00</dcterms:created>
  <dcterms:modified xsi:type="dcterms:W3CDTF">2026-04-05T17:48:42+02:00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